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A2419" w14:textId="219B968D" w:rsidR="00B61E77" w:rsidRDefault="00B61E77" w:rsidP="00EF647D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8EB52B2" wp14:editId="42C64606">
            <wp:extent cx="3810000" cy="1840167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-9639c74cd33bd6fdac3ea9add65b016b-1000x48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697" cy="185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F1601" w14:textId="1CF85FEA" w:rsidR="00EF647D" w:rsidRPr="00EF647D" w:rsidRDefault="00EF647D" w:rsidP="00EF647D">
      <w:pPr>
        <w:spacing w:before="100" w:beforeAutospacing="1" w:after="100" w:afterAutospacing="1"/>
        <w:contextualSpacing/>
        <w:jc w:val="center"/>
        <w:rPr>
          <w:b/>
        </w:rPr>
      </w:pPr>
      <w:r w:rsidRPr="00EF647D">
        <w:rPr>
          <w:b/>
          <w:color w:val="000000"/>
          <w:sz w:val="32"/>
          <w:szCs w:val="32"/>
        </w:rPr>
        <w:t>Città Metropolitana di Napoli</w:t>
      </w:r>
    </w:p>
    <w:p w14:paraId="7B5BD8CF" w14:textId="77777777" w:rsidR="00EF647D" w:rsidRDefault="00EF647D" w:rsidP="00EF647D">
      <w:pPr>
        <w:spacing w:before="100" w:beforeAutospacing="1" w:after="100" w:afterAutospacing="1"/>
        <w:contextualSpacing/>
        <w:jc w:val="center"/>
      </w:pPr>
    </w:p>
    <w:p w14:paraId="417F8183" w14:textId="17EC9578" w:rsidR="00A00774" w:rsidRDefault="007F3666" w:rsidP="00EF647D">
      <w:pPr>
        <w:spacing w:before="100" w:beforeAutospacing="1" w:after="100" w:afterAutospacing="1"/>
        <w:contextualSpacing/>
        <w:jc w:val="center"/>
      </w:pPr>
      <w:r>
        <w:t>Via Municipio, 13</w:t>
      </w:r>
      <w:r w:rsidR="00B61E77" w:rsidRPr="00B61E77">
        <w:t xml:space="preserve"> - 80062 Meta (NA)</w:t>
      </w:r>
      <w:r w:rsidR="00EF647D" w:rsidRPr="00EF647D">
        <w:t xml:space="preserve"> - </w:t>
      </w:r>
      <w:r w:rsidR="00B61E77" w:rsidRPr="00B61E77">
        <w:t>Tel. 081 0812221 - Fax 081 5322885</w:t>
      </w:r>
      <w:r w:rsidR="00EF647D" w:rsidRPr="00EF647D">
        <w:t xml:space="preserve"> </w:t>
      </w:r>
      <w:r w:rsidR="00A00774">
        <w:t>–</w:t>
      </w:r>
      <w:r w:rsidR="00EF647D" w:rsidRPr="00EF647D">
        <w:t xml:space="preserve"> </w:t>
      </w:r>
    </w:p>
    <w:p w14:paraId="0EBE63AD" w14:textId="79106D3C" w:rsidR="00707D0C" w:rsidRDefault="00EF647D" w:rsidP="003B249D">
      <w:pPr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B61E77">
        <w:t>C.F. 00423370634 - P.IVA 01241931219</w:t>
      </w:r>
      <w:r w:rsidR="00A00774">
        <w:rPr>
          <w:sz w:val="24"/>
          <w:szCs w:val="24"/>
        </w:rPr>
        <w:t xml:space="preserve"> </w:t>
      </w:r>
      <w:r w:rsidR="003B249D">
        <w:rPr>
          <w:sz w:val="24"/>
          <w:szCs w:val="24"/>
        </w:rPr>
        <w:t>–</w:t>
      </w:r>
      <w:r w:rsidR="00A00774">
        <w:rPr>
          <w:sz w:val="24"/>
          <w:szCs w:val="24"/>
        </w:rPr>
        <w:t xml:space="preserve"> </w:t>
      </w:r>
    </w:p>
    <w:p w14:paraId="2AF88C2A" w14:textId="6608632D" w:rsidR="003B249D" w:rsidRDefault="003B249D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  <w:r w:rsidRPr="00A15668">
        <w:rPr>
          <w:rFonts w:ascii="Arial" w:hAnsi="Arial" w:cs="Arial"/>
          <w:sz w:val="22"/>
          <w:szCs w:val="22"/>
        </w:rPr>
        <w:t xml:space="preserve">pec: </w:t>
      </w:r>
      <w:hyperlink r:id="rId6" w:history="1">
        <w:r w:rsidR="00A15668" w:rsidRPr="001C4071">
          <w:rPr>
            <w:rStyle w:val="Collegamentoipertestuale"/>
            <w:rFonts w:ascii="Arial" w:hAnsi="Arial" w:cs="Arial"/>
            <w:sz w:val="22"/>
            <w:szCs w:val="22"/>
          </w:rPr>
          <w:t>comune.meta@asmepec.it</w:t>
        </w:r>
      </w:hyperlink>
    </w:p>
    <w:p w14:paraId="575D4626" w14:textId="01791CB1" w:rsidR="00A15668" w:rsidRDefault="00A15668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</w:p>
    <w:p w14:paraId="1E4E7238" w14:textId="42807F80" w:rsidR="006075F6" w:rsidRDefault="006075F6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</w:p>
    <w:p w14:paraId="56A81678" w14:textId="0972EE56" w:rsidR="006075F6" w:rsidRDefault="006075F6" w:rsidP="003B249D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2"/>
          <w:szCs w:val="22"/>
        </w:rPr>
      </w:pPr>
    </w:p>
    <w:p w14:paraId="192E0C92" w14:textId="16A500C7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150049DC" w14:textId="77777777" w:rsidR="006075F6" w:rsidRPr="00BA237F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64BE0">
        <w:rPr>
          <w:rFonts w:ascii="Arial" w:hAnsi="Arial" w:cs="Arial"/>
          <w:b/>
          <w:bCs/>
          <w:sz w:val="22"/>
          <w:szCs w:val="22"/>
        </w:rPr>
        <w:t>CONCORSO PUBBLICO PER TITOLI ED ESAMI PER LA COPERTURA DI N. 2 POSTI DI ISTRUTTORE AMM.VO CAT. D (DI</w:t>
      </w:r>
      <w:r>
        <w:rPr>
          <w:rFonts w:ascii="Arial" w:hAnsi="Arial" w:cs="Arial"/>
          <w:b/>
          <w:bCs/>
          <w:sz w:val="22"/>
          <w:szCs w:val="22"/>
        </w:rPr>
        <w:t xml:space="preserve"> CUI 1 RISERVATO AGLI INTERNI) </w:t>
      </w:r>
      <w:r w:rsidRPr="00E64BE0">
        <w:rPr>
          <w:rFonts w:ascii="Arial" w:hAnsi="Arial" w:cs="Arial"/>
          <w:b/>
          <w:bCs/>
          <w:sz w:val="22"/>
          <w:szCs w:val="22"/>
        </w:rPr>
        <w:t xml:space="preserve">A TEMPO INDETERMINATO PART-TIME VERTICALE AL 50% PRESSO IL DIPARTIMENTO 4. </w:t>
      </w:r>
      <w:r>
        <w:rPr>
          <w:rFonts w:ascii="Arial" w:hAnsi="Arial" w:cs="Arial"/>
          <w:b/>
          <w:bCs/>
          <w:sz w:val="22"/>
          <w:szCs w:val="22"/>
        </w:rPr>
        <w:t>–</w:t>
      </w:r>
    </w:p>
    <w:p w14:paraId="531B8D8F" w14:textId="471E3066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6C338AB9" w14:textId="105DDAF7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7BA5DDAA" w14:textId="2535BBD8" w:rsidR="006075F6" w:rsidRDefault="006075F6" w:rsidP="006075F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</w:p>
    <w:p w14:paraId="099A20FC" w14:textId="1F808F0E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075F6">
        <w:rPr>
          <w:rFonts w:ascii="Arial" w:hAnsi="Arial" w:cs="Arial"/>
          <w:b/>
          <w:bCs/>
          <w:sz w:val="22"/>
          <w:szCs w:val="22"/>
          <w:u w:val="single"/>
        </w:rPr>
        <w:t>PRIMA PROVA SCRITTA DEL 29.07.2020 - TRACCIA SORTEGGIATA</w:t>
      </w:r>
    </w:p>
    <w:p w14:paraId="21FCCA0E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ED82588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>PROVA A</w:t>
      </w:r>
    </w:p>
    <w:p w14:paraId="3524A966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  <w:r w:rsidRPr="006075F6">
        <w:rPr>
          <w:rFonts w:ascii="Arial" w:hAnsi="Arial" w:cs="Arial"/>
          <w:bCs/>
          <w:sz w:val="22"/>
          <w:szCs w:val="22"/>
        </w:rPr>
        <w:t>1. Analizzi, il candidato, la fattispecie dei reati contro la P.A., soffermandosi, quindi, sui delitti dei pubblici ufficiali contro la P.A. ed in particolare, sui reati di concussione e peculato.</w:t>
      </w:r>
    </w:p>
    <w:p w14:paraId="5A838379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  <w:r w:rsidRPr="006075F6">
        <w:rPr>
          <w:rFonts w:ascii="Arial" w:hAnsi="Arial" w:cs="Arial"/>
          <w:bCs/>
          <w:sz w:val="22"/>
          <w:szCs w:val="22"/>
        </w:rPr>
        <w:t>2. Si espongano le dinamiche di controllo interno nella P.A., soffermandosi, in particolare, sul parere di regolarità contabile e sulle differenze tra tale istituto ed il visto di regolarità contabile.</w:t>
      </w:r>
    </w:p>
    <w:p w14:paraId="0257957F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50EE91F" w14:textId="79E036E0" w:rsid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9A62DA2" w14:textId="673155DF" w:rsid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AB84ACA" w14:textId="3B1A0E1C" w:rsid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9C2322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8124F1C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 xml:space="preserve">PRIMA PROVA SCRITTA DEL 29.07.2020 - TRACCE NON SORTEGGIATE </w:t>
      </w:r>
    </w:p>
    <w:p w14:paraId="5171D7E3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773FCD4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>PROVA B</w:t>
      </w:r>
    </w:p>
    <w:p w14:paraId="57B710EE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  <w:r w:rsidRPr="006075F6">
        <w:rPr>
          <w:rFonts w:ascii="Arial" w:hAnsi="Arial" w:cs="Arial"/>
          <w:bCs/>
          <w:sz w:val="22"/>
          <w:szCs w:val="22"/>
        </w:rPr>
        <w:t>1. Analizzi, il candidato, la disciplina del diritto di accesso, così come statuita dalla L. 241/90 corroborando, poi tale analisi con quanto disciplinato dal TUEL.</w:t>
      </w:r>
    </w:p>
    <w:p w14:paraId="251151FB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  <w:r w:rsidRPr="006075F6">
        <w:rPr>
          <w:rFonts w:ascii="Arial" w:hAnsi="Arial" w:cs="Arial"/>
          <w:bCs/>
          <w:sz w:val="22"/>
          <w:szCs w:val="22"/>
        </w:rPr>
        <w:t>2.Si analizzi la figura dell'Organo di Revisione degli EE. LL., le sue funzioni e responsabilità.</w:t>
      </w:r>
    </w:p>
    <w:p w14:paraId="2482C3A8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</w:p>
    <w:p w14:paraId="4798C3B8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075F6">
        <w:rPr>
          <w:rFonts w:ascii="Arial" w:hAnsi="Arial" w:cs="Arial"/>
          <w:b/>
          <w:bCs/>
          <w:sz w:val="22"/>
          <w:szCs w:val="22"/>
        </w:rPr>
        <w:t>PROVA C</w:t>
      </w:r>
    </w:p>
    <w:p w14:paraId="4A9952D1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  <w:r w:rsidRPr="006075F6">
        <w:rPr>
          <w:rFonts w:ascii="Arial" w:hAnsi="Arial" w:cs="Arial"/>
          <w:bCs/>
          <w:sz w:val="22"/>
          <w:szCs w:val="22"/>
        </w:rPr>
        <w:t>1. I beni pubblici, funzione, finalità e definizione degli inventari.</w:t>
      </w:r>
    </w:p>
    <w:p w14:paraId="770B081F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  <w:r w:rsidRPr="006075F6">
        <w:rPr>
          <w:rFonts w:ascii="Arial" w:hAnsi="Arial" w:cs="Arial"/>
          <w:bCs/>
          <w:sz w:val="22"/>
          <w:szCs w:val="22"/>
        </w:rPr>
        <w:t xml:space="preserve">2. Analizzi, il candidato, il sistema di </w:t>
      </w:r>
      <w:proofErr w:type="spellStart"/>
      <w:r w:rsidRPr="006075F6">
        <w:rPr>
          <w:rFonts w:ascii="Arial" w:hAnsi="Arial" w:cs="Arial"/>
          <w:bCs/>
          <w:sz w:val="22"/>
          <w:szCs w:val="22"/>
        </w:rPr>
        <w:t>governance</w:t>
      </w:r>
      <w:proofErr w:type="spellEnd"/>
      <w:r w:rsidRPr="006075F6">
        <w:rPr>
          <w:rFonts w:ascii="Arial" w:hAnsi="Arial" w:cs="Arial"/>
          <w:bCs/>
          <w:sz w:val="22"/>
          <w:szCs w:val="22"/>
        </w:rPr>
        <w:t xml:space="preserve"> sui contratti pubblici, soffermandosi, in particolare sul riparto delle competenze tra Consiglio Comunale, Giunta Comunale e dirigenti.</w:t>
      </w:r>
    </w:p>
    <w:p w14:paraId="7D437230" w14:textId="77777777" w:rsidR="006075F6" w:rsidRPr="006075F6" w:rsidRDefault="006075F6" w:rsidP="006075F6">
      <w:pPr>
        <w:jc w:val="both"/>
        <w:rPr>
          <w:rFonts w:ascii="Arial" w:hAnsi="Arial" w:cs="Arial"/>
          <w:bCs/>
          <w:sz w:val="22"/>
          <w:szCs w:val="22"/>
        </w:rPr>
      </w:pPr>
    </w:p>
    <w:p w14:paraId="19741554" w14:textId="77777777" w:rsidR="006075F6" w:rsidRPr="006075F6" w:rsidRDefault="006075F6" w:rsidP="006075F6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6075F6" w:rsidRPr="006075F6" w:rsidSect="00EF647D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773"/>
    <w:multiLevelType w:val="hybridMultilevel"/>
    <w:tmpl w:val="63760714"/>
    <w:lvl w:ilvl="0" w:tplc="B9686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24A6B"/>
    <w:multiLevelType w:val="hybridMultilevel"/>
    <w:tmpl w:val="44CEFD54"/>
    <w:lvl w:ilvl="0" w:tplc="6602C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B38BF"/>
    <w:multiLevelType w:val="hybridMultilevel"/>
    <w:tmpl w:val="8180B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DF"/>
    <w:rsid w:val="00013C5E"/>
    <w:rsid w:val="00021EB2"/>
    <w:rsid w:val="00121BD0"/>
    <w:rsid w:val="001D29E2"/>
    <w:rsid w:val="001E675B"/>
    <w:rsid w:val="0024675B"/>
    <w:rsid w:val="002A7238"/>
    <w:rsid w:val="0036360F"/>
    <w:rsid w:val="003757AE"/>
    <w:rsid w:val="003B249D"/>
    <w:rsid w:val="003F4E96"/>
    <w:rsid w:val="0043113B"/>
    <w:rsid w:val="00475ABD"/>
    <w:rsid w:val="004E7C64"/>
    <w:rsid w:val="006075F6"/>
    <w:rsid w:val="006B6A3B"/>
    <w:rsid w:val="006C54E6"/>
    <w:rsid w:val="00706FDF"/>
    <w:rsid w:val="00707D0C"/>
    <w:rsid w:val="007B3F20"/>
    <w:rsid w:val="007C1FE1"/>
    <w:rsid w:val="007F3666"/>
    <w:rsid w:val="00833FB7"/>
    <w:rsid w:val="008A56EE"/>
    <w:rsid w:val="009052F4"/>
    <w:rsid w:val="009168BE"/>
    <w:rsid w:val="00954757"/>
    <w:rsid w:val="009A6659"/>
    <w:rsid w:val="009B320E"/>
    <w:rsid w:val="009E269D"/>
    <w:rsid w:val="00A00774"/>
    <w:rsid w:val="00A15668"/>
    <w:rsid w:val="00A9246E"/>
    <w:rsid w:val="00AD6E3F"/>
    <w:rsid w:val="00AF6CC2"/>
    <w:rsid w:val="00B521A9"/>
    <w:rsid w:val="00B61E77"/>
    <w:rsid w:val="00B720EA"/>
    <w:rsid w:val="00B763DC"/>
    <w:rsid w:val="00B85630"/>
    <w:rsid w:val="00BB4FDC"/>
    <w:rsid w:val="00C100D3"/>
    <w:rsid w:val="00C73B86"/>
    <w:rsid w:val="00D55799"/>
    <w:rsid w:val="00D92D12"/>
    <w:rsid w:val="00DA4DBE"/>
    <w:rsid w:val="00E3376A"/>
    <w:rsid w:val="00EF1956"/>
    <w:rsid w:val="00EF647D"/>
    <w:rsid w:val="00F3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F6BF"/>
  <w15:docId w15:val="{5AC44DF6-874B-490A-A9A3-116769DF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06FDF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31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2D1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2D12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F6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tore">
    <w:name w:val="autore"/>
    <w:basedOn w:val="Normale"/>
    <w:rsid w:val="006B6A3B"/>
    <w:pPr>
      <w:spacing w:before="100" w:beforeAutospacing="1" w:after="100" w:afterAutospacing="1"/>
    </w:pPr>
    <w:rPr>
      <w:sz w:val="24"/>
      <w:szCs w:val="24"/>
    </w:rPr>
  </w:style>
  <w:style w:type="paragraph" w:styleId="Corpotesto">
    <w:name w:val="Body Text"/>
    <w:basedOn w:val="Normale"/>
    <w:link w:val="CorpotestoCarattere"/>
    <w:rsid w:val="00013C5E"/>
    <w:pPr>
      <w:spacing w:line="260" w:lineRule="exact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013C5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e.meta@asmepec.i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De Riso</dc:creator>
  <cp:lastModifiedBy>Maria Pane</cp:lastModifiedBy>
  <cp:revision>2</cp:revision>
  <cp:lastPrinted>2020-07-17T17:16:00Z</cp:lastPrinted>
  <dcterms:created xsi:type="dcterms:W3CDTF">2020-07-30T15:34:00Z</dcterms:created>
  <dcterms:modified xsi:type="dcterms:W3CDTF">2020-07-30T15:34:00Z</dcterms:modified>
</cp:coreProperties>
</file>